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25_NAT_094 VOB Los 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Maler- und Lackierarbeiten Los 2 Bad Hersfeld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 und Lackierarbeiten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